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Ивановой Натальи Александровны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сведениям информационных ресурсов Инспекции, а также журнал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регистрации входящей почтовой корреспонденции по состоянию на 26.07.2025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налогоплательщика </w:t>
      </w:r>
      <w:r>
        <w:rPr>
          <w:rStyle w:val="cat-OrganizationNamegrp-23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 </w:t>
      </w:r>
      <w:r>
        <w:rPr>
          <w:rStyle w:val="cat-UserDefinedgrp-29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Налоговая декларация по налогу на добавленную стоимость за 2 квартал 2025 года не поступала. Установленный законодательством о налогах и сборах срок представления Налогов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деклараци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налогу на добавленную стоимость за 2 квартал 2025 года - не позднее 25.07.20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. Налоговая декларация по налогу на добавленную стоимость за 2 квартал 2025 года представл</w:t>
      </w:r>
      <w:r>
        <w:rPr>
          <w:rFonts w:ascii="Times New Roman" w:eastAsia="Times New Roman" w:hAnsi="Times New Roman" w:cs="Times New Roman"/>
          <w:sz w:val="27"/>
          <w:szCs w:val="27"/>
        </w:rPr>
        <w:t>ена несвоевременно - 04.08.2025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результате чего нарушены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п.1 ст. 23, п.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174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Иванов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извещенная 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остановления Пленума ВС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от 24.03.2005 г. № 5), в судебное заседание не явилась, ходатайств об отложении рассмотрения дела не заявляла.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её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Ивановой Н.А.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35509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15.01.2026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выписки из Единого государственного реестра юридических лиц;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сведениями об адресе в пределах места нахождения юридического лица от 15.01.2026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7"/>
          <w:szCs w:val="27"/>
        </w:rPr>
        <w:t>26.07.2025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>информационным письмом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13.11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13.11</w:t>
      </w:r>
      <w:r>
        <w:rPr>
          <w:rFonts w:ascii="Times New Roman" w:eastAsia="Times New Roman" w:hAnsi="Times New Roman" w:cs="Times New Roman"/>
          <w:sz w:val="27"/>
          <w:szCs w:val="27"/>
        </w:rPr>
        <w:t>.2025 года; 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>отправления. 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Ивановой Н.А.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</w:t>
      </w:r>
      <w:r>
        <w:rPr>
          <w:rFonts w:ascii="Times New Roman" w:eastAsia="Times New Roman" w:hAnsi="Times New Roman" w:cs="Times New Roman"/>
          <w:sz w:val="27"/>
          <w:szCs w:val="27"/>
        </w:rPr>
        <w:t>ё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возможность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2rplc-3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Иванову Наталью Александровну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через мирового судью судебного участка № 10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01760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OrganizationNamegrp-23rplc-17">
    <w:name w:val="cat-OrganizationName grp-23 rplc-17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OrganizationNamegrp-22rplc-38">
    <w:name w:val="cat-OrganizationName grp-22 rplc-3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3B87-8360-4D4B-8AFA-5C47F70A328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